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AF0EAE8" w14:paraId="458AEDBB" wp14:textId="727AB3EF">
      <w:pPr>
        <w:pStyle w:val="Title"/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2AF0EAE8" w:rsidR="2AF0EAE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Grille </w:t>
      </w:r>
      <w:r w:rsidRPr="2AF0EAE8" w:rsidR="2AF0EAE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d'évaluation</w:t>
      </w:r>
      <w:r w:rsidRPr="2AF0EAE8" w:rsidR="2AF0EAE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- Le </w:t>
      </w:r>
      <w:r w:rsidRPr="2AF0EAE8" w:rsidR="2AF0EAE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pli</w:t>
      </w:r>
      <w:r w:rsidRPr="2AF0EAE8" w:rsidR="2AF0EAE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qui </w:t>
      </w:r>
      <w:r w:rsidRPr="2AF0EAE8" w:rsidR="2AF0EAE8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soutient</w:t>
      </w:r>
    </w:p>
    <w:p w:rsidR="2AF0EAE8" w:rsidP="2AF0EAE8" w:rsidRDefault="2AF0EAE8" w14:paraId="1F962D6E" w14:textId="0C706F6F">
      <w:pPr>
        <w:pStyle w:val="Normal"/>
      </w:pPr>
    </w:p>
    <w:tbl>
      <w:tblPr>
        <w:tblStyle w:val="TableGrid"/>
        <w:tblW w:w="8750" w:type="dxa"/>
        <w:tblLook w:val="04A0" w:firstRow="1" w:lastRow="0" w:firstColumn="1" w:lastColumn="0" w:noHBand="0" w:noVBand="1"/>
      </w:tblPr>
      <w:tblGrid>
        <w:gridCol w:w="2595"/>
        <w:gridCol w:w="3165"/>
        <w:gridCol w:w="2990"/>
      </w:tblGrid>
      <w:tr xmlns:wp14="http://schemas.microsoft.com/office/word/2010/wordml" w:rsidTr="2AF0EAE8" w14:paraId="37F76723" wp14:textId="77777777">
        <w:trPr>
          <w:trHeight w:val="660"/>
        </w:trPr>
        <w:tc>
          <w:tcPr>
            <w:tcW w:w="2595" w:type="dxa"/>
            <w:shd w:val="clear" w:color="auto" w:fill="DAE8F8"/>
            <w:tcMar/>
            <w:vAlign w:val="center"/>
          </w:tcPr>
          <w:p w:rsidP="2AF0EAE8" w14:paraId="51DC6E34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Pôle</w:t>
            </w:r>
          </w:p>
        </w:tc>
        <w:tc>
          <w:tcPr>
            <w:tcW w:w="3165" w:type="dxa"/>
            <w:shd w:val="clear" w:color="auto" w:fill="DAE8F8"/>
            <w:tcMar/>
            <w:vAlign w:val="center"/>
          </w:tcPr>
          <w:p w:rsidP="2AF0EAE8" w14:paraId="6C8A36CB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Compétences</w:t>
            </w:r>
            <w:r w:rsidRPr="2AF0EAE8" w:rsidR="2AF0EAE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mobilisées</w:t>
            </w:r>
          </w:p>
        </w:tc>
        <w:tc>
          <w:tcPr>
            <w:tcW w:w="2990" w:type="dxa"/>
            <w:shd w:val="clear" w:color="auto" w:fill="DAE8F8"/>
            <w:tcMar/>
            <w:vAlign w:val="center"/>
          </w:tcPr>
          <w:p w:rsidP="2AF0EAE8" w14:paraId="01E56061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Critères</w:t>
            </w:r>
            <w:r w:rsidRPr="2AF0EAE8" w:rsidR="2AF0EAE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d'évaluation</w:t>
            </w:r>
          </w:p>
        </w:tc>
      </w:tr>
      <w:tr xmlns:wp14="http://schemas.microsoft.com/office/word/2010/wordml" w:rsidTr="2AF0EAE8" w14:paraId="46CD4463" wp14:textId="77777777">
        <w:trPr>
          <w:trHeight w:val="1695"/>
        </w:trPr>
        <w:tc>
          <w:tcPr>
            <w:tcW w:w="2595" w:type="dxa"/>
            <w:vMerge w:val="restart"/>
            <w:tcMar/>
            <w:vAlign w:val="center"/>
          </w:tcPr>
          <w:p w:rsidP="2AF0EAE8" w14:paraId="2FF0BE90" wp14:textId="77777777" wp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S’approprier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démarche de conception</w:t>
            </w:r>
          </w:p>
        </w:tc>
        <w:tc>
          <w:tcPr>
            <w:tcW w:w="3165" w:type="dxa"/>
            <w:tcMar/>
            <w:vAlign w:val="center"/>
          </w:tcPr>
          <w:p w:rsidP="2AF0EAE8" w14:paraId="50D0B6A8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CI.1 -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Rechercher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collecter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ressources</w:t>
            </w:r>
            <w:r>
              <w:br/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CI.3 -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Analyser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comparer des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œuvres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produits</w:t>
            </w:r>
          </w:p>
        </w:tc>
        <w:tc>
          <w:tcPr>
            <w:tcW w:w="2990" w:type="dxa"/>
            <w:tcMar/>
            <w:vAlign w:val="center"/>
          </w:tcPr>
          <w:p w:rsidP="2AF0EAE8" w14:paraId="23F00345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Sélection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références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capacité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faire des liens entre inspirations et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personnel</w:t>
            </w:r>
          </w:p>
        </w:tc>
      </w:tr>
      <w:tr xmlns:wp14="http://schemas.microsoft.com/office/word/2010/wordml" w:rsidTr="2AF0EAE8" w14:paraId="601320AB" wp14:textId="77777777">
        <w:trPr>
          <w:trHeight w:val="1755"/>
        </w:trPr>
        <w:tc>
          <w:tcPr>
            <w:tcW w:w="2595" w:type="dxa"/>
            <w:vMerge/>
            <w:tcMar/>
          </w:tcPr>
          <w:p w14:paraId="1217BE7C" wp14:textId="77777777">
            <w:r>
              <w:t>S’approprier une démarche de conception</w:t>
            </w:r>
          </w:p>
        </w:tc>
        <w:tc>
          <w:tcPr>
            <w:tcW w:w="3165" w:type="dxa"/>
            <w:tcMar/>
            <w:vAlign w:val="center"/>
          </w:tcPr>
          <w:p w:rsidP="2AF0EAE8" w14:paraId="74C2B45F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CE.1 - Respecter le cahier des charges</w:t>
            </w:r>
            <w:r>
              <w:br/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CE.2 - Proposer des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pistes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variées</w:t>
            </w:r>
            <w:r>
              <w:br/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CE.3 - Exploiter des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références</w:t>
            </w:r>
          </w:p>
        </w:tc>
        <w:tc>
          <w:tcPr>
            <w:tcW w:w="2990" w:type="dxa"/>
            <w:tcMar/>
            <w:vAlign w:val="center"/>
          </w:tcPr>
          <w:p w:rsidP="2AF0EAE8" w14:paraId="324AE453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diversité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expérimentations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pliages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de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teintures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; adaptation aux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contraintes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</w:p>
        </w:tc>
      </w:tr>
      <w:tr xmlns:wp14="http://schemas.microsoft.com/office/word/2010/wordml" w:rsidTr="2AF0EAE8" w14:paraId="74232360" wp14:textId="77777777">
        <w:trPr>
          <w:trHeight w:val="1455"/>
        </w:trPr>
        <w:tc>
          <w:tcPr>
            <w:tcW w:w="2595" w:type="dxa"/>
            <w:vMerge/>
            <w:tcMar/>
          </w:tcPr>
          <w:p w14:paraId="5F211763" wp14:textId="77777777">
            <w:r>
              <w:t>S’approprier une démarche de conception</w:t>
            </w:r>
          </w:p>
        </w:tc>
        <w:tc>
          <w:tcPr>
            <w:tcW w:w="3165" w:type="dxa"/>
            <w:tcMar/>
            <w:vAlign w:val="center"/>
          </w:tcPr>
          <w:p w:rsidP="2AF0EAE8" w14:paraId="0EBF0416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CR.1 -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Choisir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solution pertinente</w:t>
            </w:r>
            <w:r>
              <w:br/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CR.2 -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Finaliser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proposition</w:t>
            </w:r>
          </w:p>
        </w:tc>
        <w:tc>
          <w:tcPr>
            <w:tcW w:w="2990" w:type="dxa"/>
            <w:tcMar/>
            <w:vAlign w:val="center"/>
          </w:tcPr>
          <w:p w:rsidP="2AF0EAE8" w14:paraId="47A39B25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prototype final (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stabilité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cohérence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esthétique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, pertinence technique)</w:t>
            </w:r>
          </w:p>
        </w:tc>
      </w:tr>
      <w:tr xmlns:wp14="http://schemas.microsoft.com/office/word/2010/wordml" w:rsidTr="2AF0EAE8" w14:paraId="183D73BB" wp14:textId="77777777">
        <w:trPr>
          <w:trHeight w:val="1620"/>
        </w:trPr>
        <w:tc>
          <w:tcPr>
            <w:tcW w:w="2595" w:type="dxa"/>
            <w:vMerge w:val="restart"/>
            <w:tcMar/>
            <w:vAlign w:val="center"/>
          </w:tcPr>
          <w:p w:rsidP="2AF0EAE8" w14:paraId="25B5DE22" wp14:textId="77777777" wp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Communiquer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son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analyse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ses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intentions</w:t>
            </w:r>
          </w:p>
        </w:tc>
        <w:tc>
          <w:tcPr>
            <w:tcW w:w="3165" w:type="dxa"/>
            <w:tcMar/>
            <w:vAlign w:val="center"/>
          </w:tcPr>
          <w:p w:rsidP="2AF0EAE8" w14:paraId="7031330B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CC.2 -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Réaliser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un relevé</w:t>
            </w:r>
            <w:r>
              <w:br/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CC.3 -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Analyser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graphiquement</w:t>
            </w:r>
            <w:r>
              <w:br/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CC.4 -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Traduire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intentions</w:t>
            </w:r>
          </w:p>
        </w:tc>
        <w:tc>
          <w:tcPr>
            <w:tcW w:w="2990" w:type="dxa"/>
            <w:tcMar/>
            <w:vAlign w:val="center"/>
          </w:tcPr>
          <w:p w:rsidP="2AF0EAE8" w14:paraId="26E94C6B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croquis,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clarté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planche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synthèse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expérimentations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pliages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+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teintures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)</w:t>
            </w:r>
          </w:p>
        </w:tc>
      </w:tr>
      <w:tr xmlns:wp14="http://schemas.microsoft.com/office/word/2010/wordml" w:rsidTr="2AF0EAE8" w14:paraId="407DB565" wp14:textId="77777777">
        <w:trPr>
          <w:trHeight w:val="1275"/>
        </w:trPr>
        <w:tc>
          <w:tcPr>
            <w:tcW w:w="2595" w:type="dxa"/>
            <w:vMerge/>
            <w:tcMar/>
            <w:vAlign w:val="center"/>
          </w:tcPr>
          <w:p w14:paraId="0B1BB14A" wp14:textId="77777777">
            <w:r>
              <w:t>Communiquer son analyse ou ses intentions</w:t>
            </w:r>
          </w:p>
        </w:tc>
        <w:tc>
          <w:tcPr>
            <w:tcW w:w="3165" w:type="dxa"/>
            <w:tcMar/>
            <w:vAlign w:val="center"/>
          </w:tcPr>
          <w:p w:rsidP="2AF0EAE8" w14:paraId="5591D7D2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CC.5 - Justifier et argumenter</w:t>
            </w:r>
            <w:r>
              <w:br/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CC.6 - Structurer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communication</w:t>
            </w:r>
          </w:p>
        </w:tc>
        <w:tc>
          <w:tcPr>
            <w:tcW w:w="2990" w:type="dxa"/>
            <w:tcMar/>
            <w:vAlign w:val="center"/>
          </w:tcPr>
          <w:p w:rsidP="2AF0EAE8" w14:paraId="26D463BD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l'argumentation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écrite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orale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pour justifier les choix de conception</w:t>
            </w:r>
          </w:p>
        </w:tc>
      </w:tr>
      <w:tr xmlns:wp14="http://schemas.microsoft.com/office/word/2010/wordml" w:rsidTr="2AF0EAE8" w14:paraId="0A4AF1A9" wp14:textId="77777777">
        <w:trPr>
          <w:trHeight w:val="1275"/>
        </w:trPr>
        <w:tc>
          <w:tcPr>
            <w:tcW w:w="2595" w:type="dxa"/>
            <w:tcMar/>
            <w:vAlign w:val="center"/>
          </w:tcPr>
          <w:p w:rsidP="2AF0EAE8" w14:paraId="4C4D4431" wp14:textId="77777777" wp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Ouverture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artistique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culturelle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civique</w:t>
            </w:r>
          </w:p>
        </w:tc>
        <w:tc>
          <w:tcPr>
            <w:tcW w:w="3165" w:type="dxa"/>
            <w:tcMar/>
            <w:vAlign w:val="center"/>
          </w:tcPr>
          <w:p w:rsidP="2AF0EAE8" w14:paraId="642E3A2F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Référence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au travail d'un designer, conscience de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l'impact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écologique</w:t>
            </w:r>
          </w:p>
        </w:tc>
        <w:tc>
          <w:tcPr>
            <w:tcW w:w="2990" w:type="dxa"/>
            <w:tcMar/>
            <w:vAlign w:val="center"/>
          </w:tcPr>
          <w:p w:rsidP="2AF0EAE8" w14:paraId="4D23305B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Capacité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inscrire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son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dans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démarche sensible et </w:t>
            </w:r>
            <w:r w:rsidRPr="2AF0EAE8" w:rsidR="2AF0EAE8">
              <w:rPr>
                <w:rFonts w:ascii="Arial" w:hAnsi="Arial" w:eastAsia="Arial" w:cs="Arial"/>
                <w:color w:val="auto"/>
                <w:sz w:val="24"/>
                <w:szCs w:val="24"/>
              </w:rPr>
              <w:t>écoresponsable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9F353A"/>
    <w:rsid w:val="049F353A"/>
    <w:rsid w:val="12170FC4"/>
    <w:rsid w:val="2AF0EAE8"/>
    <w:rsid w:val="341D8AB4"/>
    <w:rsid w:val="4C0AA4CB"/>
    <w:rsid w:val="5274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7FBDE753-BA57-487B-B86C-89CF25692F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2025-05-14T12:57:22.3003070Z</dcterms:modified>
  <category/>
</coreProperties>
</file>